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b/>
          <w:bCs/>
          <w:sz w:val="30"/>
          <w:szCs w:val="30"/>
        </w:rPr>
      </w:pPr>
      <w:r>
        <w:rPr>
          <w:rFonts w:ascii="Arial Unicode MS" w:hAnsi="Arial Unicode MS" w:cs="Arial Unicode MS" w:eastAsia="Arial Unicode MS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6"/>
        <w:gridCol w:w="1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作業名稱</w:t>
            </w:r>
          </w:p>
        </w:tc>
        <w:tc>
          <w:tcPr>
            <w:tcW w:w="6772" w:type="dxa"/>
            <w:gridSpan w:val="4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機械車位升降標準作業流程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111.05.29</w:t>
            </w:r>
          </w:p>
        </w:tc>
        <w:tc>
          <w:tcPr>
            <w:tcW w:w="2257" w:type="dxa"/>
            <w:gridSpan w:val="2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何永隆</w:t>
            </w:r>
          </w:p>
        </w:tc>
      </w:tr>
      <w:tr>
        <w:trPr>
          <w:trHeight w:val="420" w:hRule="atLeast"/>
        </w:trPr>
        <w:tc>
          <w:tcPr>
            <w:tcW w:w="6770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作業流程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0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上升車位操作：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按</w:t>
            </w:r>
            <w:r>
              <w:rPr>
                <w:rFonts w:eastAsia="Arial Unicode MS" w:cs="Arial Unicode MS" w:ascii="Arial Unicode MS" w:hAnsi="Arial Unicode MS"/>
              </w:rPr>
              <w:t>0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顯示</w:t>
            </w:r>
            <w:r>
              <w:rPr>
                <w:rFonts w:eastAsia="Arial Unicode MS" w:cs="Arial Unicode MS" w:ascii="Arial Unicode MS" w:hAnsi="Arial Unicode MS"/>
              </w:rPr>
              <w:t>Parking</w:t>
            </w:r>
            <w:r>
              <w:rPr>
                <w:rFonts w:ascii="Arial Unicode MS" w:hAnsi="Arial Unicode MS" w:cs="Arial Unicode MS" w:eastAsia="Arial Unicode MS"/>
              </w:rPr>
              <w:t>後，按下層車位號</w:t>
            </w:r>
          </w:p>
          <w:p>
            <w:pPr>
              <w:pStyle w:val="normal1"/>
              <w:numPr>
                <w:ilvl w:val="0"/>
                <w:numId w:val="2"/>
              </w:numPr>
              <w:rPr/>
            </w:pPr>
            <w:r>
              <w:rPr>
                <w:rFonts w:ascii="Arial Unicode MS" w:hAnsi="Arial Unicode MS" w:cs="Arial Unicode MS" w:eastAsia="Arial Unicode MS"/>
              </w:rPr>
              <w:t>按下層車位號</w:t>
            </w:r>
            <w:r>
              <w:rPr>
                <w:rFonts w:eastAsia="Arial Unicode MS" w:cs="Arial Unicode MS" w:ascii="Arial Unicode MS" w:hAnsi="Arial Unicode MS"/>
              </w:rPr>
              <w:t>+✱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1)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按✱字結束</w:t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720" w:end="0"/>
              <w:jc w:val="start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下降車位操作：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按</w:t>
            </w:r>
            <w:r>
              <w:rPr>
                <w:rFonts w:eastAsia="Arial Unicode MS" w:cs="Arial Unicode MS" w:ascii="Arial Unicode MS" w:hAnsi="Arial Unicode MS"/>
              </w:rPr>
              <w:t>0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/>
            </w:pPr>
            <w:r>
              <w:rPr>
                <w:rFonts w:ascii="Arial Unicode MS" w:hAnsi="Arial Unicode MS" w:cs="Arial Unicode MS" w:eastAsia="Arial Unicode MS"/>
              </w:rPr>
              <w:t>顯示</w:t>
            </w:r>
            <w:r>
              <w:rPr>
                <w:rFonts w:eastAsia="Arial Unicode MS" w:cs="Arial Unicode MS" w:ascii="Arial Unicode MS" w:hAnsi="Arial Unicode MS"/>
              </w:rPr>
              <w:t>Parking</w:t>
            </w:r>
            <w:r>
              <w:rPr>
                <w:rFonts w:ascii="Arial Unicode MS" w:hAnsi="Arial Unicode MS" w:cs="Arial Unicode MS" w:eastAsia="Arial Unicode MS"/>
              </w:rPr>
              <w:t>後，按上層車位號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/>
            </w:pPr>
            <w:r>
              <w:rPr>
                <w:rFonts w:ascii="Arial Unicode MS" w:hAnsi="Arial Unicode MS" w:cs="Arial Unicode MS" w:eastAsia="Arial Unicode MS"/>
              </w:rPr>
              <w:t>按上層車位號</w:t>
            </w:r>
            <w:r>
              <w:rPr>
                <w:rFonts w:eastAsia="Arial Unicode MS" w:cs="Arial Unicode MS" w:ascii="Arial Unicode MS" w:hAnsi="Arial Unicode MS"/>
              </w:rPr>
              <w:t>+✱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2)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/>
            </w:pPr>
            <w:r>
              <w:rPr>
                <w:rFonts w:ascii="Arial Unicode MS" w:hAnsi="Arial Unicode MS" w:cs="Arial Unicode MS" w:eastAsia="Arial Unicode MS"/>
              </w:rPr>
              <w:t>按✱字結束</w:t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欲讓車位停止在中間半空中時：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start="72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按</w:t>
            </w:r>
            <w:r>
              <w:rPr>
                <w:rFonts w:eastAsia="Arial Unicode MS" w:cs="Arial Unicode MS" w:ascii="Arial Unicode MS" w:hAnsi="Arial Unicode MS"/>
              </w:rPr>
              <w:t>0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start="720"/>
              <w:rPr/>
            </w:pPr>
            <w:r>
              <w:rPr>
                <w:rFonts w:ascii="Arial Unicode MS" w:hAnsi="Arial Unicode MS" w:cs="Arial Unicode MS" w:eastAsia="Arial Unicode MS"/>
              </w:rPr>
              <w:t>顯示</w:t>
            </w:r>
            <w:r>
              <w:rPr>
                <w:rFonts w:eastAsia="Arial Unicode MS" w:cs="Arial Unicode MS" w:ascii="Arial Unicode MS" w:hAnsi="Arial Unicode MS"/>
              </w:rPr>
              <w:t>Parking</w:t>
            </w:r>
            <w:r>
              <w:rPr>
                <w:rFonts w:ascii="Arial Unicode MS" w:hAnsi="Arial Unicode MS" w:cs="Arial Unicode MS" w:eastAsia="Arial Unicode MS"/>
              </w:rPr>
              <w:t>後，按下層車位號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3)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start="72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按下紅色圓形緊急停止鈕，即停在一半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start="72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消毒完恢復車原位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4)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40"/>
              <w:ind w:hanging="360" w:start="720"/>
              <w:rPr/>
            </w:pPr>
            <w:r>
              <w:rPr>
                <w:rFonts w:ascii="Arial Unicode MS" w:hAnsi="Arial Unicode MS" w:cs="Arial Unicode MS" w:eastAsia="Arial Unicode MS"/>
              </w:rPr>
              <w:t>按✱字結束</w:t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end="0"/>
              <w:jc w:val="start"/>
              <w:rPr/>
            </w:pPr>
            <w:r>
              <w:rPr/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>
                <w:b w:val="false"/>
                <w:bCs w:val="false"/>
                <w:color w:val="000000"/>
              </w:rPr>
            </w:pP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 xml:space="preserve">◀ 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>如下層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</w:rPr>
              <w:t>6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>號車位按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</w:rPr>
              <w:t>6✱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  <w:u w:val="none"/>
              </w:rPr>
              <w:t>1)</w:t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 xml:space="preserve">◀ 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>如上層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</w:rPr>
              <w:t>5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>號車位按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</w:rPr>
              <w:t>5✱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  <w:u w:val="none"/>
              </w:rPr>
              <w:t>2)</w:t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 xml:space="preserve">◀ 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>如下層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</w:rPr>
              <w:t>6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>號車位按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</w:rPr>
              <w:t>6✱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  <w:u w:val="none"/>
              </w:rPr>
              <w:t>3)</w:t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 xml:space="preserve">◀ 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>如上層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</w:rPr>
              <w:t>5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</w:rPr>
              <w:t>號車位按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</w:rPr>
              <w:t>5✱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b w:val="false"/>
                <w:bCs w:val="false"/>
                <w:color w:val="000000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b w:val="false"/>
                <w:bCs w:val="false"/>
                <w:color w:val="000000"/>
                <w:u w:val="none"/>
              </w:rPr>
              <w:t>4)</w:t>
            </w:r>
          </w:p>
          <w:p>
            <w:pPr>
              <w:pStyle w:val="normal1"/>
              <w:widowControl w:val="false"/>
              <w:spacing w:lineRule="auto" w:line="240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</w:r>
          </w:p>
        </w:tc>
      </w:tr>
      <w:tr>
        <w:trPr>
          <w:trHeight w:val="420" w:hRule="atLeast"/>
        </w:trPr>
        <w:tc>
          <w:tcPr>
            <w:tcW w:w="6770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安全及注意事項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0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操作人員操作時，必須確認車位周圍</w:t>
            </w:r>
            <w:r>
              <w:rPr>
                <w:rFonts w:eastAsia="Arial Unicode MS" w:cs="Arial Unicode MS" w:ascii="Arial Unicode MS" w:hAnsi="Arial Unicode MS"/>
              </w:rPr>
              <w:t>2</w:t>
            </w:r>
            <w:r>
              <w:rPr>
                <w:rFonts w:ascii="Arial Unicode MS" w:hAnsi="Arial Unicode MS" w:cs="Arial Unicode MS" w:eastAsia="Arial Unicode MS"/>
              </w:rPr>
              <w:t>公尺內，沒有其他人員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如遇操作故障，請通知管委會請廠商處理，切勿自行修理</w:t>
            </w:r>
          </w:p>
        </w:tc>
        <w:tc>
          <w:tcPr>
            <w:tcW w:w="2259" w:type="dxa"/>
            <w:gridSpan w:val="2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5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user">
    <w:name w:val="標題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user1">
    <w:name w:val="索引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normal2">
    <w:name w:val="normal2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1</Pages>
  <Words>308</Words>
  <Characters>369</Characters>
  <CharactersWithSpaces>373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2026-05-24T08:50:44Z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